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FF" w:rsidRPr="005A32B3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FF" w:rsidRPr="00AB5916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Rufo Seechi Ordóñez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3767770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</w:t>
      </w:r>
      <w:r w:rsidR="00EC20A7">
        <w:rPr>
          <w:rFonts w:ascii="NeoSansPro-Regular" w:hAnsi="NeoSansPro-Regular" w:cs="NeoSansPro-Regular"/>
          <w:color w:val="404040"/>
          <w:sz w:val="20"/>
          <w:szCs w:val="20"/>
        </w:rPr>
        <w:t>568</w:t>
      </w:r>
      <w:bookmarkStart w:id="0" w:name="_GoBack"/>
      <w:bookmarkEnd w:id="0"/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rufoseechi@hotmail.com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1977-1981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D27E0">
        <w:rPr>
          <w:rFonts w:ascii="NeoSansPro-Regular" w:hAnsi="NeoSansPro-Regular" w:cs="NeoSansPro-Regular"/>
          <w:color w:val="404040"/>
          <w:sz w:val="20"/>
          <w:szCs w:val="20"/>
        </w:rPr>
        <w:t>Ve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racruzana Estudios de Licenciatura en Derecho.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21BC1" w:rsidRPr="004127FF" w:rsidRDefault="00721BC1" w:rsidP="00721BC1">
      <w:pPr>
        <w:spacing w:after="0" w:line="240" w:lineRule="auto"/>
        <w:ind w:left="1416" w:hanging="1416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1976-1977</w:t>
      </w:r>
      <w:r w:rsidRPr="004127FF">
        <w:rPr>
          <w:rFonts w:ascii="NeoSans Pro-Bo" w:hAnsi="NeoSans Pro-Bo" w:cs="Kalinga"/>
          <w:sz w:val="20"/>
          <w:szCs w:val="20"/>
        </w:rPr>
        <w:tab/>
      </w:r>
      <w:r w:rsidRPr="004127FF">
        <w:rPr>
          <w:rFonts w:ascii="NeoSans Pro-Bo" w:hAnsi="NeoSans Pro-Bo" w:cs="Kalinga"/>
          <w:sz w:val="20"/>
          <w:szCs w:val="20"/>
        </w:rPr>
        <w:tab/>
        <w:t>PROPEDEUTICO - UNIVERSIDAD VERACRUZAN COATZACOALCOS, VER.</w:t>
      </w:r>
    </w:p>
    <w:p w:rsidR="00721BC1" w:rsidRPr="004127FF" w:rsidRDefault="00721BC1" w:rsidP="00721BC1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1977-1981</w:t>
      </w:r>
      <w:r w:rsidRPr="004127FF">
        <w:rPr>
          <w:rFonts w:ascii="NeoSans Pro-Bo" w:hAnsi="NeoSans Pro-Bo" w:cs="Kalinga"/>
          <w:sz w:val="20"/>
          <w:szCs w:val="20"/>
        </w:rPr>
        <w:tab/>
        <w:t xml:space="preserve">LICENCIATURA EN DERECHO – UNIVERSIDAD VERACRUZANA, XALAPA, VER. </w:t>
      </w:r>
    </w:p>
    <w:p w:rsidR="00721BC1" w:rsidRPr="004127FF" w:rsidRDefault="00721BC1" w:rsidP="00721BC1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1997-2004</w:t>
      </w:r>
      <w:r w:rsidRPr="004127FF">
        <w:rPr>
          <w:rFonts w:ascii="NeoSans Pro-Bo" w:hAnsi="NeoSans Pro-Bo" w:cs="Kalinga"/>
          <w:sz w:val="20"/>
          <w:szCs w:val="20"/>
        </w:rPr>
        <w:tab/>
        <w:t xml:space="preserve">ESTUDIO Y PRACTICA DE COMUNICACIÓN Y LIDERAZGO EN LOS CLUBES “TOASTMASTERS INTERNACIONAL” </w:t>
      </w:r>
    </w:p>
    <w:p w:rsidR="00721BC1" w:rsidRPr="004127FF" w:rsidRDefault="00721BC1" w:rsidP="00721BC1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 xml:space="preserve">2013.- </w:t>
      </w:r>
      <w:r w:rsidRPr="004127FF">
        <w:rPr>
          <w:rFonts w:ascii="NeoSans Pro-Bo" w:hAnsi="NeoSans Pro-Bo" w:cs="Kalinga"/>
          <w:sz w:val="20"/>
          <w:szCs w:val="20"/>
        </w:rPr>
        <w:tab/>
        <w:t>DOCENTE CERTIFICADO DE LA SETEC EN EL MODULO UNO,  PARA TODOS LOS PERFILES, PARA JUECES, DEFENSORES Y  MINISTERIOS PUBLICOS.</w:t>
      </w:r>
    </w:p>
    <w:p w:rsidR="00721BC1" w:rsidRPr="004127FF" w:rsidRDefault="00721BC1" w:rsidP="00721BC1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2015</w:t>
      </w:r>
      <w:r w:rsidRPr="004127FF">
        <w:rPr>
          <w:rFonts w:ascii="NeoSans Pro-Bo" w:hAnsi="NeoSans Pro-Bo" w:cs="Kalinga"/>
          <w:sz w:val="20"/>
          <w:szCs w:val="20"/>
        </w:rPr>
        <w:tab/>
        <w:t>DOCENTE CERTIFICADO DE LA SETEC EN EL MODULOS PARA POLICIAS.- 2 DE ABRIL DEL 2015</w:t>
      </w:r>
    </w:p>
    <w:p w:rsidR="00721BC1" w:rsidRPr="004127FF" w:rsidRDefault="00721BC1" w:rsidP="00721BC1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 xml:space="preserve">2016 </w:t>
      </w:r>
      <w:r w:rsidRPr="004127FF">
        <w:rPr>
          <w:rFonts w:ascii="NeoSans Pro-Bo" w:hAnsi="NeoSans Pro-Bo" w:cs="Kalinga"/>
          <w:sz w:val="20"/>
          <w:szCs w:val="20"/>
        </w:rPr>
        <w:tab/>
        <w:t>DOCENTE CERTIFICADO DE LA SETEC EN EL MODULO PARA PERITOS.- 2 DE ABRIL DEL 2015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127FF" w:rsidRPr="004127FF" w:rsidRDefault="004127FF" w:rsidP="004127FF">
      <w:pPr>
        <w:spacing w:after="0" w:line="240" w:lineRule="auto"/>
        <w:ind w:left="2124"/>
        <w:jc w:val="both"/>
        <w:rPr>
          <w:rFonts w:ascii="NeoSans Pro-Bo" w:hAnsi="NeoSans Pro-Bo" w:cs="Kalinga"/>
          <w:sz w:val="20"/>
          <w:szCs w:val="20"/>
        </w:rPr>
      </w:pP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1981-2014</w:t>
      </w:r>
      <w:r w:rsidRPr="004127FF">
        <w:rPr>
          <w:rFonts w:ascii="NeoSans Pro-Bo" w:hAnsi="NeoSans Pro-Bo" w:cs="Kalinga"/>
          <w:sz w:val="20"/>
          <w:szCs w:val="20"/>
        </w:rPr>
        <w:tab/>
        <w:t>EMPLEADO DE LA PROCURADURIA GENERAL DE JUSTICIA DEL ESTADO DE VERACRUZ, OCUPANDO LOS SIGUIENTES  CARGOS: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ab/>
        <w:t>1981-1983  CONCILIADOR EN LAS AGENCIAS 1º Y 2º DEL MINISTERIO PUBLICO INVESTIGADOR DE XALAPA, VER.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ab/>
        <w:t>1983-1991  OFICIAL SECRETARIO EN LA AGENCIA 1º DEL MINISTERIO PUBLICO INVESTIGADORA DE XALAPA, VER.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lastRenderedPageBreak/>
        <w:tab/>
        <w:t>1991-2013  OFICIAL SECRETARIO DE LA AGENCIA 1º DEL MINISTERIO PUBLICO, ADSCRITA AL JUZGADO PRIMERO DE PRIMERA INSTANCIA DEL DISTRITO JUDICIAL DE XALAPA.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2013</w:t>
      </w:r>
      <w:r w:rsidRPr="004127FF">
        <w:rPr>
          <w:rFonts w:ascii="NeoSans Pro-Bo" w:hAnsi="NeoSans Pro-Bo" w:cs="Kalinga"/>
          <w:sz w:val="20"/>
          <w:szCs w:val="20"/>
        </w:rPr>
        <w:tab/>
        <w:t>AGENTE DEL MINISTERIO PÚBLICO EN LITIGACIÓN, DEL NUEVO SISTEMA DE JUSTICIA PENAL, A PARTIR DEL 11 DE MAYO, EN LOS DISTRITOS DE CÓRDOBA Y XALAPA, VERACRUZ.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>2014</w:t>
      </w:r>
      <w:r w:rsidRPr="004127FF">
        <w:rPr>
          <w:rFonts w:ascii="NeoSans Pro-Bo" w:hAnsi="NeoSans Pro-Bo" w:cs="Kalinga"/>
          <w:sz w:val="20"/>
          <w:szCs w:val="20"/>
        </w:rPr>
        <w:tab/>
        <w:t>AGENTE DEL MINISTERIO PÚBLICO EN LITIGACIÓN, DEL NUEVO SISTEMA DE JUSTICIA PENAL, A PARTIR DEL 11 DE NOVIEMBRE DEL 2013, A LA FECHA, EN EL DISTRITO DE COATEPEC, VER.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Sans Pro-Bo" w:hAnsi="NeoSans Pro-Bo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 xml:space="preserve">2015 </w:t>
      </w:r>
      <w:r w:rsidRPr="004127FF">
        <w:rPr>
          <w:rFonts w:ascii="NeoSans Pro-Bo" w:hAnsi="NeoSans Pro-Bo" w:cs="Kalinga"/>
          <w:sz w:val="20"/>
          <w:szCs w:val="20"/>
        </w:rPr>
        <w:tab/>
        <w:t>FISCAL SEGUNDO EN LA UNIDAD INTEGRAL DE PROCURACION DE JUSTICIA DE COATEPEC, VER., EN FUNCIONES DE LITIGACION.-</w:t>
      </w:r>
    </w:p>
    <w:p w:rsidR="004127FF" w:rsidRPr="004127FF" w:rsidRDefault="004127FF" w:rsidP="004127FF">
      <w:pPr>
        <w:spacing w:line="240" w:lineRule="auto"/>
        <w:ind w:left="2124" w:hanging="2124"/>
        <w:jc w:val="both"/>
        <w:rPr>
          <w:rFonts w:ascii="Neo Sans Std Medium TR" w:hAnsi="Neo Sans Std Medium TR" w:cs="Kalinga"/>
          <w:sz w:val="20"/>
          <w:szCs w:val="20"/>
        </w:rPr>
      </w:pPr>
      <w:r w:rsidRPr="004127FF">
        <w:rPr>
          <w:rFonts w:ascii="NeoSans Pro-Bo" w:hAnsi="NeoSans Pro-Bo" w:cs="Kalinga"/>
          <w:sz w:val="20"/>
          <w:szCs w:val="20"/>
        </w:rPr>
        <w:t xml:space="preserve">2016 </w:t>
      </w:r>
      <w:r w:rsidRPr="004127FF">
        <w:rPr>
          <w:rFonts w:ascii="NeoSans Pro-Bo" w:hAnsi="NeoSans Pro-Bo" w:cs="Kalinga"/>
          <w:sz w:val="20"/>
          <w:szCs w:val="20"/>
        </w:rPr>
        <w:tab/>
        <w:t>A PARTIR DE NOVIEMBRE DEL 2016 A LA FECHA FISAL ESPECIALIZADO EN DELITOS RELACIONADOS CON HECHOS DE CORRUPCION Y COMETIDOS POR SERVIDORES PUBLICOS.</w:t>
      </w:r>
      <w:r w:rsidRPr="004127FF">
        <w:rPr>
          <w:rFonts w:ascii="NeoSans Pro-Bo" w:hAnsi="NeoSans Pro-Bo" w:cs="Kalinga"/>
          <w:sz w:val="20"/>
          <w:szCs w:val="20"/>
        </w:rPr>
        <w:tab/>
      </w:r>
    </w:p>
    <w:p w:rsidR="004127FF" w:rsidRP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 Sans Std Medium TR" w:hAnsi="Neo Sans Std Medium TR" w:cs="NeoSansPro-Bold"/>
          <w:b/>
          <w:bCs/>
          <w:color w:val="404040"/>
          <w:sz w:val="20"/>
          <w:szCs w:val="20"/>
        </w:rPr>
      </w:pP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4127FF" w:rsidRDefault="004127FF" w:rsidP="004127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4127FF" w:rsidRDefault="004127FF" w:rsidP="004127FF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12E83" w:rsidRDefault="00B12E83"/>
    <w:sectPr w:rsidR="00B12E8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AB" w:rsidRDefault="006B37AB" w:rsidP="00203750">
      <w:pPr>
        <w:spacing w:after="0" w:line="240" w:lineRule="auto"/>
      </w:pPr>
      <w:r>
        <w:separator/>
      </w:r>
    </w:p>
  </w:endnote>
  <w:endnote w:type="continuationSeparator" w:id="1">
    <w:p w:rsidR="006B37AB" w:rsidRDefault="006B37AB" w:rsidP="0020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 Pro-B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eo Sans Std Medium T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C20A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AB" w:rsidRDefault="006B37AB" w:rsidP="00203750">
      <w:pPr>
        <w:spacing w:after="0" w:line="240" w:lineRule="auto"/>
      </w:pPr>
      <w:r>
        <w:separator/>
      </w:r>
    </w:p>
  </w:footnote>
  <w:footnote w:type="continuationSeparator" w:id="1">
    <w:p w:rsidR="006B37AB" w:rsidRDefault="006B37AB" w:rsidP="0020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C20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7FF"/>
    <w:rsid w:val="00203750"/>
    <w:rsid w:val="004127FF"/>
    <w:rsid w:val="006B37AB"/>
    <w:rsid w:val="00721BC1"/>
    <w:rsid w:val="00B12E83"/>
    <w:rsid w:val="00DD27E0"/>
    <w:rsid w:val="00EC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7FF"/>
  </w:style>
  <w:style w:type="paragraph" w:styleId="Piedepgina">
    <w:name w:val="footer"/>
    <w:basedOn w:val="Normal"/>
    <w:link w:val="PiedepginaCar"/>
    <w:uiPriority w:val="99"/>
    <w:unhideWhenUsed/>
    <w:rsid w:val="00412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7FF"/>
  </w:style>
  <w:style w:type="paragraph" w:styleId="Textodeglobo">
    <w:name w:val="Balloon Text"/>
    <w:basedOn w:val="Normal"/>
    <w:link w:val="TextodegloboCar"/>
    <w:uiPriority w:val="99"/>
    <w:semiHidden/>
    <w:unhideWhenUsed/>
    <w:rsid w:val="0041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7FF"/>
  </w:style>
  <w:style w:type="paragraph" w:styleId="Piedepgina">
    <w:name w:val="footer"/>
    <w:basedOn w:val="Normal"/>
    <w:link w:val="PiedepginaCar"/>
    <w:uiPriority w:val="99"/>
    <w:unhideWhenUsed/>
    <w:rsid w:val="00412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7FF"/>
  </w:style>
  <w:style w:type="paragraph" w:styleId="Textodeglobo">
    <w:name w:val="Balloon Text"/>
    <w:basedOn w:val="Normal"/>
    <w:link w:val="TextodegloboCar"/>
    <w:uiPriority w:val="99"/>
    <w:semiHidden/>
    <w:unhideWhenUsed/>
    <w:rsid w:val="0041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3</cp:revision>
  <dcterms:created xsi:type="dcterms:W3CDTF">2017-05-29T23:32:00Z</dcterms:created>
  <dcterms:modified xsi:type="dcterms:W3CDTF">2017-06-21T17:25:00Z</dcterms:modified>
</cp:coreProperties>
</file>